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606F2" w14:textId="77777777" w:rsidR="0078046A" w:rsidRPr="0078046A" w:rsidRDefault="0078046A" w:rsidP="007804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046A">
        <w:rPr>
          <w:rFonts w:ascii="Times New Roman" w:hAnsi="Times New Roman" w:cs="Times New Roman"/>
          <w:b/>
          <w:bCs/>
          <w:sz w:val="24"/>
          <w:szCs w:val="24"/>
        </w:rPr>
        <w:t>Scenariusz lekcji otwartej</w:t>
      </w:r>
    </w:p>
    <w:p w14:paraId="52D5581E" w14:textId="7F2165F2" w:rsidR="0078046A" w:rsidRPr="0078046A" w:rsidRDefault="0078046A" w:rsidP="0078046A">
      <w:p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b/>
          <w:bCs/>
          <w:sz w:val="24"/>
          <w:szCs w:val="24"/>
        </w:rPr>
        <w:t>Temat:</w:t>
      </w:r>
      <w:r w:rsidRPr="0078046A">
        <w:rPr>
          <w:rFonts w:ascii="Times New Roman" w:hAnsi="Times New Roman" w:cs="Times New Roman"/>
          <w:sz w:val="24"/>
          <w:szCs w:val="24"/>
        </w:rPr>
        <w:t xml:space="preserve"> Razem możemy więcej – współpraca w grupie</w:t>
      </w:r>
      <w:r>
        <w:rPr>
          <w:rFonts w:ascii="Times New Roman" w:hAnsi="Times New Roman" w:cs="Times New Roman"/>
          <w:sz w:val="24"/>
          <w:szCs w:val="24"/>
        </w:rPr>
        <w:br/>
      </w:r>
      <w:r w:rsidRPr="0078046A">
        <w:rPr>
          <w:rFonts w:ascii="Times New Roman" w:hAnsi="Times New Roman" w:cs="Times New Roman"/>
          <w:sz w:val="24"/>
          <w:szCs w:val="24"/>
        </w:rPr>
        <w:br/>
      </w:r>
      <w:r w:rsidRPr="0078046A">
        <w:rPr>
          <w:rFonts w:ascii="Times New Roman" w:hAnsi="Times New Roman" w:cs="Times New Roman"/>
          <w:b/>
          <w:bCs/>
          <w:sz w:val="24"/>
          <w:szCs w:val="24"/>
        </w:rPr>
        <w:t>Prowadzący:</w:t>
      </w:r>
      <w:r w:rsidRPr="0078046A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</w:t>
      </w:r>
      <w:r w:rsidRPr="0078046A">
        <w:rPr>
          <w:rFonts w:ascii="Times New Roman" w:hAnsi="Times New Roman" w:cs="Times New Roman"/>
          <w:sz w:val="24"/>
          <w:szCs w:val="24"/>
        </w:rPr>
        <w:br/>
      </w:r>
      <w:r w:rsidRPr="0078046A">
        <w:rPr>
          <w:rFonts w:ascii="Times New Roman" w:hAnsi="Times New Roman" w:cs="Times New Roman"/>
          <w:b/>
          <w:bCs/>
          <w:sz w:val="24"/>
          <w:szCs w:val="24"/>
        </w:rPr>
        <w:t>Klasa:</w:t>
      </w:r>
      <w:r w:rsidRPr="0078046A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</w:t>
      </w:r>
      <w:r w:rsidRPr="0078046A">
        <w:rPr>
          <w:rFonts w:ascii="Times New Roman" w:hAnsi="Times New Roman" w:cs="Times New Roman"/>
          <w:sz w:val="24"/>
          <w:szCs w:val="24"/>
        </w:rPr>
        <w:br/>
      </w:r>
      <w:r w:rsidRPr="0078046A">
        <w:rPr>
          <w:rFonts w:ascii="Times New Roman" w:hAnsi="Times New Roman" w:cs="Times New Roman"/>
          <w:b/>
          <w:bCs/>
          <w:sz w:val="24"/>
          <w:szCs w:val="24"/>
        </w:rPr>
        <w:t>Czas trwania:</w:t>
      </w:r>
      <w:r w:rsidRPr="0078046A">
        <w:rPr>
          <w:rFonts w:ascii="Times New Roman" w:hAnsi="Times New Roman" w:cs="Times New Roman"/>
          <w:sz w:val="24"/>
          <w:szCs w:val="24"/>
        </w:rPr>
        <w:t xml:space="preserve"> 45 minut</w:t>
      </w:r>
    </w:p>
    <w:p w14:paraId="5DA24772" w14:textId="7D9F3B5D" w:rsidR="0078046A" w:rsidRPr="0078046A" w:rsidRDefault="00E46334" w:rsidP="007804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B552C6" wp14:editId="1FCD26B2">
                <wp:simplePos x="0" y="0"/>
                <wp:positionH relativeFrom="column">
                  <wp:posOffset>708025</wp:posOffset>
                </wp:positionH>
                <wp:positionV relativeFrom="paragraph">
                  <wp:posOffset>200660</wp:posOffset>
                </wp:positionV>
                <wp:extent cx="5166360" cy="7665720"/>
                <wp:effectExtent l="0" t="0" r="15240" b="11430"/>
                <wp:wrapNone/>
                <wp:docPr id="1742878854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6360" cy="76657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00C98F" id="Prostokąt 1" o:spid="_x0000_s1026" style="position:absolute;margin-left:55.75pt;margin-top:15.8pt;width:406.8pt;height:60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" fillcolor="white [3212]" strokecolor="#09101d [484]" strokeweight="1pt"/>
            </w:pict>
          </mc:Fallback>
        </mc:AlternateContent>
      </w:r>
    </w:p>
    <w:p w14:paraId="359BC45F" w14:textId="77777777" w:rsidR="0078046A" w:rsidRPr="0078046A" w:rsidRDefault="0078046A" w:rsidP="007804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046A">
        <w:rPr>
          <w:rFonts w:ascii="Times New Roman" w:hAnsi="Times New Roman" w:cs="Times New Roman"/>
          <w:b/>
          <w:bCs/>
          <w:sz w:val="24"/>
          <w:szCs w:val="24"/>
        </w:rPr>
        <w:t>Cele lekcji</w:t>
      </w:r>
    </w:p>
    <w:p w14:paraId="33C92FD4" w14:textId="77777777" w:rsidR="0078046A" w:rsidRPr="0078046A" w:rsidRDefault="0078046A" w:rsidP="0078046A">
      <w:p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b/>
          <w:bCs/>
          <w:sz w:val="24"/>
          <w:szCs w:val="24"/>
        </w:rPr>
        <w:t>Cel ogólny dla nauczyciela:</w:t>
      </w:r>
      <w:r w:rsidRPr="0078046A">
        <w:rPr>
          <w:rFonts w:ascii="Times New Roman" w:hAnsi="Times New Roman" w:cs="Times New Roman"/>
          <w:sz w:val="24"/>
          <w:szCs w:val="24"/>
        </w:rPr>
        <w:br/>
        <w:t>Uczniowie zrozumieją znaczenie współpracy oraz rozwiną umiejętność skutecznego działania w grupie poprzez praktyczne zadania integracyjne.</w:t>
      </w:r>
    </w:p>
    <w:p w14:paraId="483C9E26" w14:textId="77777777" w:rsidR="0078046A" w:rsidRPr="0078046A" w:rsidRDefault="0078046A" w:rsidP="0078046A">
      <w:p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b/>
          <w:bCs/>
          <w:sz w:val="24"/>
          <w:szCs w:val="24"/>
        </w:rPr>
        <w:t>Cel ogólny w języku ucznia:</w:t>
      </w:r>
      <w:r w:rsidRPr="0078046A">
        <w:rPr>
          <w:rFonts w:ascii="Times New Roman" w:hAnsi="Times New Roman" w:cs="Times New Roman"/>
          <w:sz w:val="24"/>
          <w:szCs w:val="24"/>
        </w:rPr>
        <w:br/>
        <w:t>Dowiesz się, jak współpraca pomaga osiągać cele i nauczysz się działać razem z innymi.</w:t>
      </w:r>
    </w:p>
    <w:p w14:paraId="588BF23E" w14:textId="77777777" w:rsidR="0078046A" w:rsidRPr="0078046A" w:rsidRDefault="0078046A" w:rsidP="0078046A">
      <w:p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b/>
          <w:bCs/>
          <w:sz w:val="24"/>
          <w:szCs w:val="24"/>
        </w:rPr>
        <w:t>Cele szczegółowe:</w:t>
      </w:r>
    </w:p>
    <w:p w14:paraId="0BD91795" w14:textId="77777777" w:rsidR="0078046A" w:rsidRPr="0078046A" w:rsidRDefault="0078046A" w:rsidP="0078046A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Uczniowie poznają kluczowe elementy współpracy, takie jak komunikacja, zaufanie, podział zadań i wzajemne wsparcie.</w:t>
      </w:r>
    </w:p>
    <w:p w14:paraId="226A678D" w14:textId="77777777" w:rsidR="0078046A" w:rsidRPr="0078046A" w:rsidRDefault="0078046A" w:rsidP="0078046A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Uczniowie rozwiną umiejętność wspólnego planowania i rozwiązywania problemów w zespole.</w:t>
      </w:r>
    </w:p>
    <w:p w14:paraId="67135D71" w14:textId="77777777" w:rsidR="0078046A" w:rsidRPr="0078046A" w:rsidRDefault="0078046A" w:rsidP="0078046A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Uczniowie doświadczą korzyści płynących z działania w grupie oraz dokonają refleksji nad tym, co wspiera, a co utrudnia współpracę.</w:t>
      </w:r>
    </w:p>
    <w:p w14:paraId="6CF4B45B" w14:textId="77777777" w:rsidR="0078046A" w:rsidRPr="0078046A" w:rsidRDefault="0078046A" w:rsidP="0078046A">
      <w:p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b/>
          <w:bCs/>
          <w:sz w:val="24"/>
          <w:szCs w:val="24"/>
        </w:rPr>
        <w:t>Kryteria sukcesu:</w:t>
      </w:r>
    </w:p>
    <w:p w14:paraId="02B7EE04" w14:textId="77777777" w:rsidR="0078046A" w:rsidRPr="0078046A" w:rsidRDefault="0078046A" w:rsidP="0078046A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Uczeń potrafi wymienić kluczowe elementy współpracy.</w:t>
      </w:r>
    </w:p>
    <w:p w14:paraId="6532B2BE" w14:textId="77777777" w:rsidR="0078046A" w:rsidRPr="0078046A" w:rsidRDefault="0078046A" w:rsidP="0078046A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Uczeń aktywnie uczestniczy w grupowych zadaniach i wspólnie osiąga założone cele.</w:t>
      </w:r>
    </w:p>
    <w:p w14:paraId="65001211" w14:textId="77777777" w:rsidR="0078046A" w:rsidRPr="0078046A" w:rsidRDefault="0078046A" w:rsidP="0078046A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Uczeń potrafi wskazać, co pomogło, a co utrudniało współpracę podczas zadań.</w:t>
      </w:r>
    </w:p>
    <w:p w14:paraId="4EC20E5C" w14:textId="3F7A0E27" w:rsidR="0078046A" w:rsidRPr="0078046A" w:rsidRDefault="0078046A" w:rsidP="0078046A">
      <w:pPr>
        <w:rPr>
          <w:rFonts w:ascii="Times New Roman" w:hAnsi="Times New Roman" w:cs="Times New Roman"/>
          <w:sz w:val="24"/>
          <w:szCs w:val="24"/>
        </w:rPr>
      </w:pPr>
    </w:p>
    <w:p w14:paraId="05ADC6C0" w14:textId="487DC935" w:rsidR="0078046A" w:rsidRPr="0078046A" w:rsidRDefault="0078046A" w:rsidP="007804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046A">
        <w:rPr>
          <w:rFonts w:ascii="Times New Roman" w:hAnsi="Times New Roman" w:cs="Times New Roman"/>
          <w:b/>
          <w:bCs/>
          <w:sz w:val="24"/>
          <w:szCs w:val="24"/>
        </w:rPr>
        <w:t>Metody pracy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6AE79BB" w14:textId="77777777" w:rsidR="0078046A" w:rsidRPr="0078046A" w:rsidRDefault="0078046A" w:rsidP="0078046A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Burza mózgów.</w:t>
      </w:r>
    </w:p>
    <w:p w14:paraId="1E80EDCD" w14:textId="1C9CC455" w:rsidR="0078046A" w:rsidRDefault="0078046A" w:rsidP="0078046A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Mini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046A">
        <w:rPr>
          <w:rFonts w:ascii="Times New Roman" w:hAnsi="Times New Roman" w:cs="Times New Roman"/>
          <w:sz w:val="24"/>
          <w:szCs w:val="24"/>
        </w:rPr>
        <w:t>wykład.</w:t>
      </w:r>
    </w:p>
    <w:p w14:paraId="532F967B" w14:textId="20E18308" w:rsidR="0078046A" w:rsidRPr="0078046A" w:rsidRDefault="0078046A" w:rsidP="0078046A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Style w:val="Pogrubienie"/>
          <w:rFonts w:ascii="Times New Roman" w:eastAsiaTheme="majorEastAsia" w:hAnsi="Times New Roman" w:cs="Times New Roman"/>
          <w:b w:val="0"/>
          <w:bCs w:val="0"/>
          <w:sz w:val="24"/>
          <w:szCs w:val="24"/>
        </w:rPr>
        <w:t>Ćwiczenia zadaniowe</w:t>
      </w:r>
      <w:r w:rsidRPr="0078046A">
        <w:rPr>
          <w:rFonts w:ascii="Times New Roman" w:hAnsi="Times New Roman" w:cs="Times New Roman"/>
          <w:sz w:val="24"/>
          <w:szCs w:val="24"/>
        </w:rPr>
        <w:t xml:space="preserve"> („Wieża”, „Most”) jako </w:t>
      </w:r>
      <w:r w:rsidRPr="0078046A">
        <w:rPr>
          <w:rStyle w:val="Pogrubienie"/>
          <w:rFonts w:ascii="Times New Roman" w:eastAsiaTheme="majorEastAsia" w:hAnsi="Times New Roman" w:cs="Times New Roman"/>
          <w:b w:val="0"/>
          <w:bCs w:val="0"/>
          <w:sz w:val="24"/>
          <w:szCs w:val="24"/>
        </w:rPr>
        <w:t>metody praktyczne i problemowe</w:t>
      </w:r>
    </w:p>
    <w:p w14:paraId="77F52114" w14:textId="77777777" w:rsidR="0078046A" w:rsidRPr="0078046A" w:rsidRDefault="0078046A" w:rsidP="0078046A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Dyskusja kierowana.</w:t>
      </w:r>
    </w:p>
    <w:p w14:paraId="1202FBCC" w14:textId="77777777" w:rsidR="0078046A" w:rsidRDefault="0078046A" w:rsidP="0078046A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Metoda doświadczeń własnych uczniów.</w:t>
      </w:r>
    </w:p>
    <w:p w14:paraId="0B9CF543" w14:textId="77777777" w:rsidR="0078046A" w:rsidRPr="0078046A" w:rsidRDefault="0078046A" w:rsidP="0078046A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17827A95" w14:textId="4524AEB2" w:rsidR="0078046A" w:rsidRPr="0078046A" w:rsidRDefault="0078046A" w:rsidP="007804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8046A">
        <w:rPr>
          <w:rFonts w:ascii="Times New Roman" w:hAnsi="Times New Roman" w:cs="Times New Roman"/>
          <w:b/>
          <w:bCs/>
          <w:sz w:val="24"/>
          <w:szCs w:val="24"/>
        </w:rPr>
        <w:t>Formy pracy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30EEEDB" w14:textId="4D15208A" w:rsidR="00A72F1C" w:rsidRPr="00E46334" w:rsidRDefault="0078046A" w:rsidP="00E46334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8046A">
        <w:rPr>
          <w:rFonts w:ascii="Times New Roman" w:hAnsi="Times New Roman" w:cs="Times New Roman"/>
          <w:sz w:val="24"/>
          <w:szCs w:val="24"/>
        </w:rPr>
        <w:t>Praca indywidualna.</w:t>
      </w:r>
    </w:p>
    <w:sectPr w:rsidR="00A72F1C" w:rsidRPr="00E463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75EAF"/>
    <w:multiLevelType w:val="multilevel"/>
    <w:tmpl w:val="38BC0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045CD9"/>
    <w:multiLevelType w:val="multilevel"/>
    <w:tmpl w:val="7076D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E65949"/>
    <w:multiLevelType w:val="multilevel"/>
    <w:tmpl w:val="072EB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2F28FC"/>
    <w:multiLevelType w:val="multilevel"/>
    <w:tmpl w:val="2480B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5306C3"/>
    <w:multiLevelType w:val="multilevel"/>
    <w:tmpl w:val="3E6C1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7C0597"/>
    <w:multiLevelType w:val="multilevel"/>
    <w:tmpl w:val="2102C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8C112E"/>
    <w:multiLevelType w:val="multilevel"/>
    <w:tmpl w:val="82F0B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787951"/>
    <w:multiLevelType w:val="multilevel"/>
    <w:tmpl w:val="DFA45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402B44"/>
    <w:multiLevelType w:val="multilevel"/>
    <w:tmpl w:val="1B46D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5C3249"/>
    <w:multiLevelType w:val="multilevel"/>
    <w:tmpl w:val="D1E60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3817733">
    <w:abstractNumId w:val="4"/>
  </w:num>
  <w:num w:numId="2" w16cid:durableId="229922690">
    <w:abstractNumId w:val="8"/>
  </w:num>
  <w:num w:numId="3" w16cid:durableId="1890610285">
    <w:abstractNumId w:val="5"/>
  </w:num>
  <w:num w:numId="4" w16cid:durableId="942884627">
    <w:abstractNumId w:val="6"/>
  </w:num>
  <w:num w:numId="5" w16cid:durableId="1594705838">
    <w:abstractNumId w:val="9"/>
  </w:num>
  <w:num w:numId="6" w16cid:durableId="115029683">
    <w:abstractNumId w:val="1"/>
  </w:num>
  <w:num w:numId="7" w16cid:durableId="1354838046">
    <w:abstractNumId w:val="2"/>
  </w:num>
  <w:num w:numId="8" w16cid:durableId="1898977917">
    <w:abstractNumId w:val="3"/>
  </w:num>
  <w:num w:numId="9" w16cid:durableId="2086298597">
    <w:abstractNumId w:val="7"/>
  </w:num>
  <w:num w:numId="10" w16cid:durableId="870066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46A"/>
    <w:rsid w:val="00334750"/>
    <w:rsid w:val="00461564"/>
    <w:rsid w:val="0078046A"/>
    <w:rsid w:val="00A72F1C"/>
    <w:rsid w:val="00E46334"/>
    <w:rsid w:val="00FE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F61DB"/>
  <w15:chartTrackingRefBased/>
  <w15:docId w15:val="{43BBF0E2-C80C-475E-8623-42805354A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80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80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804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804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804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804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804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804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804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804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804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804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8046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8046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8046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8046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8046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8046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80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804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804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804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804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8046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8046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8046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804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8046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8046A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780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7804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Kujawska</dc:creator>
  <cp:keywords/>
  <dc:description/>
  <cp:lastModifiedBy>Magdalena Kujawska</cp:lastModifiedBy>
  <cp:revision>2</cp:revision>
  <dcterms:created xsi:type="dcterms:W3CDTF">2025-08-13T20:04:00Z</dcterms:created>
  <dcterms:modified xsi:type="dcterms:W3CDTF">2025-08-13T20:04:00Z</dcterms:modified>
</cp:coreProperties>
</file>